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EBF3" w14:textId="10F72500" w:rsidR="00095DE1" w:rsidRPr="00095DE1" w:rsidRDefault="00095DE1" w:rsidP="00095DE1">
      <w:pPr>
        <w:jc w:val="center"/>
        <w:rPr>
          <w:b/>
          <w:sz w:val="32"/>
          <w:szCs w:val="32"/>
        </w:rPr>
      </w:pPr>
      <w:r w:rsidRPr="00095DE1">
        <w:rPr>
          <w:b/>
          <w:sz w:val="32"/>
          <w:szCs w:val="32"/>
        </w:rPr>
        <w:t xml:space="preserve">Homélie </w:t>
      </w:r>
      <w:r w:rsidR="001966C2">
        <w:rPr>
          <w:b/>
          <w:sz w:val="32"/>
          <w:szCs w:val="32"/>
        </w:rPr>
        <w:t xml:space="preserve">du </w:t>
      </w:r>
      <w:proofErr w:type="gramStart"/>
      <w:r w:rsidRPr="00095DE1">
        <w:rPr>
          <w:b/>
          <w:sz w:val="32"/>
          <w:szCs w:val="32"/>
        </w:rPr>
        <w:t>Dimanche</w:t>
      </w:r>
      <w:proofErr w:type="gramEnd"/>
      <w:r w:rsidRPr="00095DE1">
        <w:rPr>
          <w:b/>
          <w:sz w:val="32"/>
          <w:szCs w:val="32"/>
        </w:rPr>
        <w:t xml:space="preserve"> des Rameaux</w:t>
      </w:r>
    </w:p>
    <w:p w14:paraId="6F5CC881" w14:textId="77777777" w:rsidR="00095DE1" w:rsidRDefault="00095DE1" w:rsidP="00095D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(Thierry </w:t>
      </w:r>
      <w:proofErr w:type="spellStart"/>
      <w:r>
        <w:rPr>
          <w:sz w:val="24"/>
          <w:szCs w:val="24"/>
        </w:rPr>
        <w:t>Durroux</w:t>
      </w:r>
      <w:proofErr w:type="spellEnd"/>
      <w:r>
        <w:rPr>
          <w:sz w:val="24"/>
          <w:szCs w:val="24"/>
        </w:rPr>
        <w:t>)</w:t>
      </w:r>
    </w:p>
    <w:p w14:paraId="5584E72F" w14:textId="77777777" w:rsidR="00095DE1" w:rsidRDefault="00095DE1" w:rsidP="00AC194D">
      <w:pPr>
        <w:jc w:val="both"/>
        <w:rPr>
          <w:sz w:val="24"/>
          <w:szCs w:val="24"/>
        </w:rPr>
      </w:pPr>
    </w:p>
    <w:p w14:paraId="66A5ECAF" w14:textId="2C594823" w:rsidR="005A17C1" w:rsidRPr="00885605" w:rsidRDefault="00236A27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Tout commence bien et même très bien, un climat de fête s’installe. Et la foule acclame cel</w:t>
      </w:r>
      <w:r w:rsidR="00C814F6" w:rsidRPr="00885605">
        <w:rPr>
          <w:sz w:val="24"/>
          <w:szCs w:val="24"/>
        </w:rPr>
        <w:t>ui</w:t>
      </w:r>
      <w:r w:rsidRPr="00885605">
        <w:rPr>
          <w:sz w:val="24"/>
          <w:szCs w:val="24"/>
        </w:rPr>
        <w:t xml:space="preserve"> qu’elle veut pour </w:t>
      </w:r>
      <w:r w:rsidR="005525BE" w:rsidRPr="00885605">
        <w:rPr>
          <w:sz w:val="24"/>
          <w:szCs w:val="24"/>
        </w:rPr>
        <w:t>r</w:t>
      </w:r>
      <w:r w:rsidRPr="00885605">
        <w:rPr>
          <w:sz w:val="24"/>
          <w:szCs w:val="24"/>
        </w:rPr>
        <w:t xml:space="preserve">oi. Et nous, nous nous </w:t>
      </w:r>
      <w:r w:rsidR="00B52E70" w:rsidRPr="00885605">
        <w:rPr>
          <w:sz w:val="24"/>
          <w:szCs w:val="24"/>
        </w:rPr>
        <w:t>sommes mêlés</w:t>
      </w:r>
      <w:r w:rsidRPr="00885605">
        <w:rPr>
          <w:sz w:val="24"/>
          <w:szCs w:val="24"/>
        </w:rPr>
        <w:t xml:space="preserve"> à cette foule car nous aussi</w:t>
      </w:r>
      <w:r w:rsidR="00660A02" w:rsidRPr="00885605">
        <w:rPr>
          <w:sz w:val="24"/>
          <w:szCs w:val="24"/>
        </w:rPr>
        <w:t>,</w:t>
      </w:r>
      <w:r w:rsidRPr="00885605">
        <w:rPr>
          <w:sz w:val="24"/>
          <w:szCs w:val="24"/>
        </w:rPr>
        <w:t xml:space="preserve"> avec les rameaux en main</w:t>
      </w:r>
      <w:r w:rsidR="00660A02" w:rsidRPr="00885605">
        <w:rPr>
          <w:sz w:val="24"/>
          <w:szCs w:val="24"/>
        </w:rPr>
        <w:t>,</w:t>
      </w:r>
      <w:r w:rsidRPr="00885605">
        <w:rPr>
          <w:sz w:val="24"/>
          <w:szCs w:val="24"/>
        </w:rPr>
        <w:t xml:space="preserve"> nous avons acclam</w:t>
      </w:r>
      <w:r w:rsidR="00660A02" w:rsidRPr="00885605">
        <w:rPr>
          <w:sz w:val="24"/>
          <w:szCs w:val="24"/>
        </w:rPr>
        <w:t>é</w:t>
      </w:r>
      <w:r w:rsidRPr="00885605">
        <w:rPr>
          <w:sz w:val="24"/>
          <w:szCs w:val="24"/>
        </w:rPr>
        <w:t xml:space="preserve"> celui que nous reconnaissons </w:t>
      </w:r>
      <w:r w:rsidR="00660A02" w:rsidRPr="00885605">
        <w:rPr>
          <w:sz w:val="24"/>
          <w:szCs w:val="24"/>
        </w:rPr>
        <w:t>comme</w:t>
      </w:r>
      <w:r w:rsidRPr="00885605">
        <w:rPr>
          <w:sz w:val="24"/>
          <w:szCs w:val="24"/>
        </w:rPr>
        <w:t xml:space="preserve"> roi ! </w:t>
      </w:r>
      <w:r w:rsidR="005A17C1" w:rsidRPr="00885605">
        <w:rPr>
          <w:sz w:val="24"/>
          <w:szCs w:val="24"/>
        </w:rPr>
        <w:t xml:space="preserve">Mais très vite, la situation dégénère et nous en arrivons au récit de la </w:t>
      </w:r>
      <w:r w:rsidR="00D10940">
        <w:rPr>
          <w:sz w:val="24"/>
          <w:szCs w:val="24"/>
        </w:rPr>
        <w:t>P</w:t>
      </w:r>
      <w:r w:rsidR="005A17C1" w:rsidRPr="00885605">
        <w:rPr>
          <w:sz w:val="24"/>
          <w:szCs w:val="24"/>
        </w:rPr>
        <w:t>assion. Comment en arrive-t-on là ?</w:t>
      </w:r>
    </w:p>
    <w:p w14:paraId="0675E406" w14:textId="6966A9FE" w:rsidR="00DA5F30" w:rsidRPr="00885605" w:rsidRDefault="005A17C1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En acclamant Jésus, q</w:t>
      </w:r>
      <w:r w:rsidR="00236A27" w:rsidRPr="00885605">
        <w:rPr>
          <w:sz w:val="24"/>
          <w:szCs w:val="24"/>
        </w:rPr>
        <w:t>uel type de roi la foule veut-elle voir régn</w:t>
      </w:r>
      <w:r w:rsidR="00663C43">
        <w:rPr>
          <w:sz w:val="24"/>
          <w:szCs w:val="24"/>
        </w:rPr>
        <w:t>er</w:t>
      </w:r>
      <w:r w:rsidR="00D10940">
        <w:rPr>
          <w:sz w:val="24"/>
          <w:szCs w:val="24"/>
        </w:rPr>
        <w:t xml:space="preserve"> ? </w:t>
      </w:r>
      <w:r w:rsidRPr="00885605">
        <w:rPr>
          <w:sz w:val="24"/>
          <w:szCs w:val="24"/>
        </w:rPr>
        <w:t>N’</w:t>
      </w:r>
      <w:r w:rsidR="00D10940">
        <w:rPr>
          <w:sz w:val="24"/>
          <w:szCs w:val="24"/>
        </w:rPr>
        <w:t>y</w:t>
      </w:r>
      <w:r w:rsidRPr="00885605">
        <w:rPr>
          <w:sz w:val="24"/>
          <w:szCs w:val="24"/>
        </w:rPr>
        <w:t xml:space="preserve"> a-t-il pas un malentendu</w:t>
      </w:r>
      <w:r w:rsidR="00F12129">
        <w:rPr>
          <w:sz w:val="24"/>
          <w:szCs w:val="24"/>
        </w:rPr>
        <w:t>,</w:t>
      </w:r>
      <w:r w:rsidRPr="00885605">
        <w:rPr>
          <w:sz w:val="24"/>
          <w:szCs w:val="24"/>
        </w:rPr>
        <w:t xml:space="preserve"> et</w:t>
      </w:r>
      <w:r w:rsidR="00A429A6" w:rsidRPr="00885605">
        <w:rPr>
          <w:sz w:val="24"/>
          <w:szCs w:val="24"/>
        </w:rPr>
        <w:t xml:space="preserve"> c’est peut-être là que les choses commencent à déraper !!! </w:t>
      </w:r>
      <w:r w:rsidR="002C790D" w:rsidRPr="00885605">
        <w:rPr>
          <w:sz w:val="24"/>
          <w:szCs w:val="24"/>
        </w:rPr>
        <w:t>Jésus dit que</w:t>
      </w:r>
      <w:r w:rsidR="00236A27" w:rsidRPr="00885605">
        <w:rPr>
          <w:sz w:val="24"/>
          <w:szCs w:val="24"/>
        </w:rPr>
        <w:t xml:space="preserve"> </w:t>
      </w:r>
      <w:r w:rsidR="002C790D" w:rsidRPr="00885605">
        <w:rPr>
          <w:sz w:val="24"/>
          <w:szCs w:val="24"/>
        </w:rPr>
        <w:t>« </w:t>
      </w:r>
      <w:r w:rsidR="00073BFF" w:rsidRPr="00885605">
        <w:rPr>
          <w:i/>
          <w:sz w:val="24"/>
          <w:szCs w:val="24"/>
        </w:rPr>
        <w:t>Les rois des nations les commandent en ma</w:t>
      </w:r>
      <w:r w:rsidR="002C790D" w:rsidRPr="00885605">
        <w:rPr>
          <w:i/>
          <w:sz w:val="24"/>
          <w:szCs w:val="24"/>
        </w:rPr>
        <w:t>îtres, et ceux qui exercent le pouvoir sur elles se font appeler bienfaiteurs.</w:t>
      </w:r>
      <w:r w:rsidR="002C790D" w:rsidRPr="00885605">
        <w:rPr>
          <w:sz w:val="24"/>
          <w:szCs w:val="24"/>
        </w:rPr>
        <w:t xml:space="preserve"> » </w:t>
      </w:r>
      <w:r w:rsidR="001B60B7" w:rsidRPr="00885605">
        <w:rPr>
          <w:sz w:val="24"/>
          <w:szCs w:val="24"/>
        </w:rPr>
        <w:t>Et c’est certainement ce que cherchait la foule</w:t>
      </w:r>
      <w:r w:rsidR="00DA5F30" w:rsidRPr="00885605">
        <w:rPr>
          <w:sz w:val="24"/>
          <w:szCs w:val="24"/>
        </w:rPr>
        <w:t>, un roi qui commande en maître, ce roi capable de commander aux démons, à la mer et au ciel ne pourrait-il</w:t>
      </w:r>
      <w:r w:rsidR="00AC194D" w:rsidRPr="00885605">
        <w:rPr>
          <w:sz w:val="24"/>
          <w:szCs w:val="24"/>
        </w:rPr>
        <w:t xml:space="preserve"> pas</w:t>
      </w:r>
      <w:r w:rsidR="00DA5F30" w:rsidRPr="00885605">
        <w:rPr>
          <w:sz w:val="24"/>
          <w:szCs w:val="24"/>
        </w:rPr>
        <w:t xml:space="preserve"> les délivrer</w:t>
      </w:r>
      <w:r w:rsidRPr="00885605">
        <w:rPr>
          <w:sz w:val="24"/>
          <w:szCs w:val="24"/>
        </w:rPr>
        <w:t xml:space="preserve"> aussi</w:t>
      </w:r>
      <w:r w:rsidR="00DA5F30" w:rsidRPr="00885605">
        <w:rPr>
          <w:sz w:val="24"/>
          <w:szCs w:val="24"/>
        </w:rPr>
        <w:t xml:space="preserve"> de</w:t>
      </w:r>
      <w:r w:rsidRPr="00885605">
        <w:rPr>
          <w:sz w:val="24"/>
          <w:szCs w:val="24"/>
        </w:rPr>
        <w:t xml:space="preserve"> l’occupation de</w:t>
      </w:r>
      <w:r w:rsidR="00DA5F30" w:rsidRPr="00885605">
        <w:rPr>
          <w:sz w:val="24"/>
          <w:szCs w:val="24"/>
        </w:rPr>
        <w:t>s Romains ?</w:t>
      </w:r>
    </w:p>
    <w:p w14:paraId="73B9639D" w14:textId="340A7A23" w:rsidR="00DA5F30" w:rsidRPr="00885605" w:rsidRDefault="002C790D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Qui dit pouvoir dit aussi « courtisans »</w:t>
      </w:r>
      <w:r w:rsidR="00663C43">
        <w:rPr>
          <w:sz w:val="24"/>
          <w:szCs w:val="24"/>
        </w:rPr>
        <w:t>,</w:t>
      </w:r>
      <w:r w:rsidRPr="00885605">
        <w:rPr>
          <w:sz w:val="24"/>
          <w:szCs w:val="24"/>
        </w:rPr>
        <w:t xml:space="preserve"> pour avoir la meilleur</w:t>
      </w:r>
      <w:r w:rsidR="00DA5F30" w:rsidRPr="00885605">
        <w:rPr>
          <w:sz w:val="24"/>
          <w:szCs w:val="24"/>
        </w:rPr>
        <w:t>e</w:t>
      </w:r>
      <w:r w:rsidRPr="00885605">
        <w:rPr>
          <w:sz w:val="24"/>
          <w:szCs w:val="24"/>
        </w:rPr>
        <w:t xml:space="preserve"> place</w:t>
      </w:r>
      <w:r w:rsidR="00663C43">
        <w:rPr>
          <w:sz w:val="24"/>
          <w:szCs w:val="24"/>
        </w:rPr>
        <w:t>,</w:t>
      </w:r>
      <w:r w:rsidR="00DA5F30" w:rsidRPr="00885605">
        <w:rPr>
          <w:sz w:val="24"/>
          <w:szCs w:val="24"/>
        </w:rPr>
        <w:t xml:space="preserve"> et</w:t>
      </w:r>
      <w:r w:rsidRPr="00885605">
        <w:rPr>
          <w:sz w:val="24"/>
          <w:szCs w:val="24"/>
        </w:rPr>
        <w:t xml:space="preserve"> les apôtres discutent entre eux pour savoir qui est le plus grand et donc qui </w:t>
      </w:r>
      <w:r w:rsidR="00DA5F30" w:rsidRPr="00885605">
        <w:rPr>
          <w:sz w:val="24"/>
          <w:szCs w:val="24"/>
        </w:rPr>
        <w:t>pourrait avoir</w:t>
      </w:r>
      <w:r w:rsidRPr="00885605">
        <w:rPr>
          <w:sz w:val="24"/>
          <w:szCs w:val="24"/>
        </w:rPr>
        <w:t xml:space="preserve"> la meilleure place</w:t>
      </w:r>
      <w:r w:rsidR="00DA5F30" w:rsidRPr="00885605">
        <w:rPr>
          <w:sz w:val="24"/>
          <w:szCs w:val="24"/>
        </w:rPr>
        <w:t>, et siéger à droite</w:t>
      </w:r>
      <w:r w:rsidR="00AC194D" w:rsidRPr="00885605">
        <w:rPr>
          <w:sz w:val="24"/>
          <w:szCs w:val="24"/>
        </w:rPr>
        <w:t xml:space="preserve"> ou</w:t>
      </w:r>
      <w:r w:rsidR="00DA5F30" w:rsidRPr="00885605">
        <w:rPr>
          <w:sz w:val="24"/>
          <w:szCs w:val="24"/>
        </w:rPr>
        <w:t xml:space="preserve"> à gauche de ce nouveau roi</w:t>
      </w:r>
      <w:r w:rsidRPr="00885605">
        <w:rPr>
          <w:sz w:val="24"/>
          <w:szCs w:val="24"/>
        </w:rPr>
        <w:t>.</w:t>
      </w:r>
    </w:p>
    <w:p w14:paraId="2A2F6909" w14:textId="6482A75B" w:rsidR="00FE02FC" w:rsidRPr="00885605" w:rsidRDefault="002C790D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 xml:space="preserve">Qui dit pouvoir dit aussi opposition et contre-pouvoir : pouvoir </w:t>
      </w:r>
      <w:r w:rsidR="00DA5F30" w:rsidRPr="00885605">
        <w:rPr>
          <w:sz w:val="24"/>
          <w:szCs w:val="24"/>
        </w:rPr>
        <w:t>de la force</w:t>
      </w:r>
      <w:r w:rsidRPr="00885605">
        <w:rPr>
          <w:sz w:val="24"/>
          <w:szCs w:val="24"/>
        </w:rPr>
        <w:t xml:space="preserve">, la troupe </w:t>
      </w:r>
      <w:r w:rsidR="00DA5F30" w:rsidRPr="00885605">
        <w:rPr>
          <w:sz w:val="24"/>
          <w:szCs w:val="24"/>
        </w:rPr>
        <w:t>vient chercher Jésus</w:t>
      </w:r>
      <w:r w:rsidR="00F12129">
        <w:rPr>
          <w:sz w:val="24"/>
          <w:szCs w:val="24"/>
        </w:rPr>
        <w:t>,</w:t>
      </w:r>
      <w:r w:rsidR="00DA5F30" w:rsidRPr="00885605">
        <w:rPr>
          <w:sz w:val="24"/>
          <w:szCs w:val="24"/>
        </w:rPr>
        <w:t xml:space="preserve"> arm</w:t>
      </w:r>
      <w:r w:rsidRPr="00885605">
        <w:rPr>
          <w:sz w:val="24"/>
          <w:szCs w:val="24"/>
        </w:rPr>
        <w:t>ée d’épée</w:t>
      </w:r>
      <w:r w:rsidR="00EC43F8" w:rsidRPr="00885605">
        <w:rPr>
          <w:sz w:val="24"/>
          <w:szCs w:val="24"/>
        </w:rPr>
        <w:t>s</w:t>
      </w:r>
      <w:r w:rsidRPr="00885605">
        <w:rPr>
          <w:sz w:val="24"/>
          <w:szCs w:val="24"/>
        </w:rPr>
        <w:t xml:space="preserve"> et de b</w:t>
      </w:r>
      <w:r w:rsidR="00EC43F8" w:rsidRPr="00885605">
        <w:rPr>
          <w:sz w:val="24"/>
          <w:szCs w:val="24"/>
        </w:rPr>
        <w:t>â</w:t>
      </w:r>
      <w:r w:rsidRPr="00885605">
        <w:rPr>
          <w:sz w:val="24"/>
          <w:szCs w:val="24"/>
        </w:rPr>
        <w:t>tons</w:t>
      </w:r>
      <w:r w:rsidR="00F12129">
        <w:rPr>
          <w:sz w:val="24"/>
          <w:szCs w:val="24"/>
        </w:rPr>
        <w:t>,</w:t>
      </w:r>
      <w:r w:rsidR="00DA5F30" w:rsidRPr="00885605">
        <w:rPr>
          <w:sz w:val="24"/>
          <w:szCs w:val="24"/>
        </w:rPr>
        <w:t xml:space="preserve"> et on soumet Jésus à la torture.</w:t>
      </w:r>
      <w:r w:rsidRPr="00885605">
        <w:rPr>
          <w:sz w:val="24"/>
          <w:szCs w:val="24"/>
        </w:rPr>
        <w:t xml:space="preserve"> </w:t>
      </w:r>
      <w:r w:rsidR="00EC43F8" w:rsidRPr="00885605">
        <w:rPr>
          <w:sz w:val="24"/>
          <w:szCs w:val="24"/>
        </w:rPr>
        <w:t xml:space="preserve">Le contre-pouvoir est aussi religieux, on mène Jésus chez les grands prêtres et l’on décide de l’éliminer car après tout, </w:t>
      </w:r>
      <w:r w:rsidR="00AC194D" w:rsidRPr="00885605">
        <w:rPr>
          <w:sz w:val="24"/>
          <w:szCs w:val="24"/>
        </w:rPr>
        <w:t>« </w:t>
      </w:r>
      <w:r w:rsidR="00EC43F8" w:rsidRPr="00885605">
        <w:rPr>
          <w:i/>
          <w:sz w:val="24"/>
          <w:szCs w:val="24"/>
        </w:rPr>
        <w:t>il vaut mieux qu’un seul homme meure</w:t>
      </w:r>
      <w:r w:rsidR="00DA5F30" w:rsidRPr="00885605">
        <w:rPr>
          <w:i/>
          <w:sz w:val="24"/>
          <w:szCs w:val="24"/>
        </w:rPr>
        <w:t xml:space="preserve"> pour le peuple et que l’ensemble de la nation ne périsse pas</w:t>
      </w:r>
      <w:r w:rsidR="00AC194D" w:rsidRPr="00885605">
        <w:rPr>
          <w:i/>
          <w:sz w:val="24"/>
          <w:szCs w:val="24"/>
        </w:rPr>
        <w:t> </w:t>
      </w:r>
      <w:r w:rsidR="00AC194D" w:rsidRPr="00885605">
        <w:rPr>
          <w:sz w:val="24"/>
          <w:szCs w:val="24"/>
        </w:rPr>
        <w:t>»</w:t>
      </w:r>
      <w:r w:rsidR="00DA5F30" w:rsidRPr="00885605">
        <w:rPr>
          <w:sz w:val="24"/>
          <w:szCs w:val="24"/>
        </w:rPr>
        <w:t xml:space="preserve"> dira Caïphe. Enfin</w:t>
      </w:r>
      <w:r w:rsidR="00663C43">
        <w:rPr>
          <w:sz w:val="24"/>
          <w:szCs w:val="24"/>
        </w:rPr>
        <w:t>,</w:t>
      </w:r>
      <w:r w:rsidR="00DA5F30" w:rsidRPr="00885605">
        <w:rPr>
          <w:sz w:val="24"/>
          <w:szCs w:val="24"/>
        </w:rPr>
        <w:t xml:space="preserve"> le contre-pouvoir est politique. Hérode et Pilate font une alliance de circonstance</w:t>
      </w:r>
      <w:r w:rsidR="00663C43">
        <w:rPr>
          <w:sz w:val="24"/>
          <w:szCs w:val="24"/>
        </w:rPr>
        <w:t> :</w:t>
      </w:r>
      <w:r w:rsidR="00277F35" w:rsidRPr="00885605">
        <w:rPr>
          <w:sz w:val="24"/>
          <w:szCs w:val="24"/>
        </w:rPr>
        <w:t xml:space="preserve"> d’ennemi</w:t>
      </w:r>
      <w:r w:rsidR="00663C43">
        <w:rPr>
          <w:sz w:val="24"/>
          <w:szCs w:val="24"/>
        </w:rPr>
        <w:t>s</w:t>
      </w:r>
      <w:r w:rsidR="00277F35" w:rsidRPr="00885605">
        <w:rPr>
          <w:sz w:val="24"/>
          <w:szCs w:val="24"/>
        </w:rPr>
        <w:t>,</w:t>
      </w:r>
      <w:r w:rsidR="00AC194D" w:rsidRPr="00885605">
        <w:rPr>
          <w:sz w:val="24"/>
          <w:szCs w:val="24"/>
        </w:rPr>
        <w:t xml:space="preserve"> ils deviennent amis</w:t>
      </w:r>
      <w:r w:rsidR="00DA5F30" w:rsidRPr="00885605">
        <w:rPr>
          <w:sz w:val="24"/>
          <w:szCs w:val="24"/>
        </w:rPr>
        <w:t xml:space="preserve"> </w:t>
      </w:r>
      <w:r w:rsidR="0035621F" w:rsidRPr="00885605">
        <w:rPr>
          <w:sz w:val="24"/>
          <w:szCs w:val="24"/>
        </w:rPr>
        <w:t>et décident de mettre Jésus</w:t>
      </w:r>
      <w:r w:rsidR="00DA5F30" w:rsidRPr="00885605">
        <w:rPr>
          <w:sz w:val="24"/>
          <w:szCs w:val="24"/>
        </w:rPr>
        <w:t xml:space="preserve"> à mort</w:t>
      </w:r>
      <w:r w:rsidR="005A17C1" w:rsidRPr="00885605">
        <w:rPr>
          <w:sz w:val="24"/>
          <w:szCs w:val="24"/>
        </w:rPr>
        <w:t>,</w:t>
      </w:r>
      <w:r w:rsidR="000071C6" w:rsidRPr="00885605">
        <w:rPr>
          <w:sz w:val="24"/>
          <w:szCs w:val="24"/>
        </w:rPr>
        <w:t xml:space="preserve"> même s’ils ne trouvent en lui aucun motif de condamnation</w:t>
      </w:r>
      <w:r w:rsidR="00F12129">
        <w:rPr>
          <w:sz w:val="24"/>
          <w:szCs w:val="24"/>
        </w:rPr>
        <w:t>.</w:t>
      </w:r>
    </w:p>
    <w:p w14:paraId="77DD406E" w14:textId="0C7064EA" w:rsidR="00DA5F30" w:rsidRPr="00885605" w:rsidRDefault="00DA5F30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Face à tou</w:t>
      </w:r>
      <w:r w:rsidR="00663C43">
        <w:rPr>
          <w:sz w:val="24"/>
          <w:szCs w:val="24"/>
        </w:rPr>
        <w:t>tes</w:t>
      </w:r>
      <w:r w:rsidRPr="00885605">
        <w:rPr>
          <w:sz w:val="24"/>
          <w:szCs w:val="24"/>
        </w:rPr>
        <w:t xml:space="preserve"> ces volontés de pouvoir</w:t>
      </w:r>
      <w:r w:rsidR="00663C43">
        <w:rPr>
          <w:sz w:val="24"/>
          <w:szCs w:val="24"/>
        </w:rPr>
        <w:t>,</w:t>
      </w:r>
      <w:r w:rsidR="00277F35" w:rsidRPr="00885605">
        <w:rPr>
          <w:sz w:val="24"/>
          <w:szCs w:val="24"/>
        </w:rPr>
        <w:t xml:space="preserve"> construit sur la violence, le mensonge, la trahison</w:t>
      </w:r>
      <w:r w:rsidRPr="00885605">
        <w:rPr>
          <w:sz w:val="24"/>
          <w:szCs w:val="24"/>
        </w:rPr>
        <w:t>,</w:t>
      </w:r>
      <w:r w:rsidR="00EB4EFF" w:rsidRPr="00885605">
        <w:rPr>
          <w:sz w:val="24"/>
          <w:szCs w:val="24"/>
        </w:rPr>
        <w:t xml:space="preserve"> </w:t>
      </w:r>
      <w:r w:rsidR="005A17C1" w:rsidRPr="00885605">
        <w:rPr>
          <w:sz w:val="24"/>
          <w:szCs w:val="24"/>
        </w:rPr>
        <w:t xml:space="preserve">la lâcheté, </w:t>
      </w:r>
      <w:r w:rsidR="00EB4EFF" w:rsidRPr="00885605">
        <w:rPr>
          <w:sz w:val="24"/>
          <w:szCs w:val="24"/>
        </w:rPr>
        <w:t>que fait Jésus ? … rien ! Jésus ne fait rien</w:t>
      </w:r>
      <w:r w:rsidR="005A17C1" w:rsidRPr="00885605">
        <w:rPr>
          <w:sz w:val="24"/>
          <w:szCs w:val="24"/>
        </w:rPr>
        <w:t> ! I</w:t>
      </w:r>
      <w:r w:rsidR="00EB4EFF" w:rsidRPr="00885605">
        <w:rPr>
          <w:sz w:val="24"/>
          <w:szCs w:val="24"/>
        </w:rPr>
        <w:t>l ne lutte pas, ne condamne pas, n’argumente pas, ne se justifie pas !</w:t>
      </w:r>
      <w:r w:rsidRPr="00885605">
        <w:rPr>
          <w:sz w:val="24"/>
          <w:szCs w:val="24"/>
        </w:rPr>
        <w:t xml:space="preserve"> </w:t>
      </w:r>
      <w:r w:rsidR="0035621F" w:rsidRPr="00885605">
        <w:rPr>
          <w:sz w:val="24"/>
          <w:szCs w:val="24"/>
        </w:rPr>
        <w:t>Il a présenté son dos à ceux qui le frappaient et n’a pas caché sa face devant les outrages et les crachats</w:t>
      </w:r>
      <w:r w:rsidR="00663C43">
        <w:rPr>
          <w:sz w:val="24"/>
          <w:szCs w:val="24"/>
        </w:rPr>
        <w:t>,</w:t>
      </w:r>
      <w:r w:rsidR="0035621F" w:rsidRPr="00885605">
        <w:rPr>
          <w:sz w:val="24"/>
          <w:szCs w:val="24"/>
        </w:rPr>
        <w:t xml:space="preserve"> conformément à ce qu</w:t>
      </w:r>
      <w:r w:rsidR="00663C43">
        <w:rPr>
          <w:sz w:val="24"/>
          <w:szCs w:val="24"/>
        </w:rPr>
        <w:t>’</w:t>
      </w:r>
      <w:r w:rsidR="0035621F" w:rsidRPr="00885605">
        <w:rPr>
          <w:sz w:val="24"/>
          <w:szCs w:val="24"/>
        </w:rPr>
        <w:t>Isaïe annonçait. Jésus n’oppose aucune défense</w:t>
      </w:r>
      <w:r w:rsidR="005A17C1" w:rsidRPr="00885605">
        <w:rPr>
          <w:sz w:val="24"/>
          <w:szCs w:val="24"/>
        </w:rPr>
        <w:t xml:space="preserve"> …</w:t>
      </w:r>
      <w:r w:rsidR="0035621F" w:rsidRPr="00885605">
        <w:rPr>
          <w:sz w:val="24"/>
          <w:szCs w:val="24"/>
        </w:rPr>
        <w:t xml:space="preserve"> et c’est incompréhensible !</w:t>
      </w:r>
    </w:p>
    <w:p w14:paraId="7DFDA4B5" w14:textId="701B3CDC" w:rsidR="0035621F" w:rsidRPr="00885605" w:rsidRDefault="00DA5F30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 xml:space="preserve">Christian </w:t>
      </w:r>
      <w:proofErr w:type="spellStart"/>
      <w:r w:rsidRPr="00885605">
        <w:rPr>
          <w:sz w:val="24"/>
          <w:szCs w:val="24"/>
        </w:rPr>
        <w:t>Bobin</w:t>
      </w:r>
      <w:proofErr w:type="spellEnd"/>
      <w:r w:rsidRPr="00885605">
        <w:rPr>
          <w:sz w:val="24"/>
          <w:szCs w:val="24"/>
        </w:rPr>
        <w:t xml:space="preserve"> a écrit dans </w:t>
      </w:r>
      <w:r w:rsidR="005A17C1" w:rsidRPr="00885605">
        <w:rPr>
          <w:sz w:val="24"/>
          <w:szCs w:val="24"/>
        </w:rPr>
        <w:t>son</w:t>
      </w:r>
      <w:r w:rsidRPr="00885605">
        <w:rPr>
          <w:sz w:val="24"/>
          <w:szCs w:val="24"/>
        </w:rPr>
        <w:t xml:space="preserve"> livre</w:t>
      </w:r>
      <w:r w:rsidR="00AC194D" w:rsidRPr="00885605">
        <w:rPr>
          <w:sz w:val="24"/>
          <w:szCs w:val="24"/>
        </w:rPr>
        <w:t> </w:t>
      </w:r>
      <w:r w:rsidR="00AC194D" w:rsidRPr="00663C43">
        <w:rPr>
          <w:i/>
          <w:iCs/>
          <w:sz w:val="24"/>
          <w:szCs w:val="24"/>
        </w:rPr>
        <w:t>le Très-Bas</w:t>
      </w:r>
      <w:r w:rsidR="00AC194D" w:rsidRPr="00885605">
        <w:rPr>
          <w:sz w:val="24"/>
          <w:szCs w:val="24"/>
        </w:rPr>
        <w:t> que « </w:t>
      </w:r>
      <w:r w:rsidR="00AC194D" w:rsidRPr="00885605">
        <w:rPr>
          <w:i/>
          <w:sz w:val="24"/>
          <w:szCs w:val="24"/>
        </w:rPr>
        <w:t>s</w:t>
      </w:r>
      <w:r w:rsidR="005525BE" w:rsidRPr="00885605">
        <w:rPr>
          <w:i/>
          <w:sz w:val="24"/>
          <w:szCs w:val="24"/>
        </w:rPr>
        <w:t xml:space="preserve">i l’on veut </w:t>
      </w:r>
      <w:hyperlink r:id="rId5" w:tooltip="Citations connaitre" w:history="1">
        <w:r w:rsidR="005525BE" w:rsidRPr="00885605">
          <w:rPr>
            <w:rStyle w:val="Lienhypertexte"/>
            <w:i/>
            <w:color w:val="auto"/>
            <w:sz w:val="24"/>
            <w:szCs w:val="24"/>
            <w:u w:val="none"/>
          </w:rPr>
          <w:t>connaître</w:t>
        </w:r>
      </w:hyperlink>
      <w:r w:rsidR="005525BE" w:rsidRPr="00885605">
        <w:rPr>
          <w:i/>
          <w:sz w:val="24"/>
          <w:szCs w:val="24"/>
        </w:rPr>
        <w:t xml:space="preserve"> un </w:t>
      </w:r>
      <w:hyperlink r:id="rId6" w:tooltip="Citations homme" w:history="1">
        <w:r w:rsidR="005525BE" w:rsidRPr="00885605">
          <w:rPr>
            <w:rStyle w:val="Lienhypertexte"/>
            <w:i/>
            <w:color w:val="auto"/>
            <w:sz w:val="24"/>
            <w:szCs w:val="24"/>
            <w:u w:val="none"/>
          </w:rPr>
          <w:t>homme</w:t>
        </w:r>
      </w:hyperlink>
      <w:r w:rsidR="005525BE" w:rsidRPr="00885605">
        <w:rPr>
          <w:i/>
          <w:sz w:val="24"/>
          <w:szCs w:val="24"/>
        </w:rPr>
        <w:t xml:space="preserve">, il faut </w:t>
      </w:r>
      <w:hyperlink r:id="rId7" w:tooltip="Citations chercher" w:history="1">
        <w:r w:rsidR="005525BE" w:rsidRPr="00885605">
          <w:rPr>
            <w:rStyle w:val="Lienhypertexte"/>
            <w:i/>
            <w:color w:val="auto"/>
            <w:sz w:val="24"/>
            <w:szCs w:val="24"/>
            <w:u w:val="none"/>
          </w:rPr>
          <w:t>chercher</w:t>
        </w:r>
      </w:hyperlink>
      <w:r w:rsidR="005525BE" w:rsidRPr="00885605">
        <w:rPr>
          <w:i/>
          <w:sz w:val="24"/>
          <w:szCs w:val="24"/>
        </w:rPr>
        <w:t xml:space="preserve"> </w:t>
      </w:r>
      <w:hyperlink r:id="rId8" w:tooltip="Citations celui" w:history="1">
        <w:r w:rsidR="005525BE" w:rsidRPr="00885605">
          <w:rPr>
            <w:rStyle w:val="Lienhypertexte"/>
            <w:i/>
            <w:color w:val="auto"/>
            <w:sz w:val="24"/>
            <w:szCs w:val="24"/>
            <w:u w:val="none"/>
          </w:rPr>
          <w:t>celui</w:t>
        </w:r>
      </w:hyperlink>
      <w:r w:rsidR="005525BE" w:rsidRPr="00885605">
        <w:rPr>
          <w:i/>
          <w:sz w:val="24"/>
          <w:szCs w:val="24"/>
        </w:rPr>
        <w:t xml:space="preserve"> vers </w:t>
      </w:r>
      <w:hyperlink r:id="rId9" w:tooltip="Citations lequel" w:history="1">
        <w:r w:rsidR="005525BE" w:rsidRPr="00885605">
          <w:rPr>
            <w:rStyle w:val="Lienhypertexte"/>
            <w:i/>
            <w:color w:val="auto"/>
            <w:sz w:val="24"/>
            <w:szCs w:val="24"/>
            <w:u w:val="none"/>
          </w:rPr>
          <w:t>lequel</w:t>
        </w:r>
      </w:hyperlink>
      <w:r w:rsidR="005525BE" w:rsidRPr="00885605">
        <w:rPr>
          <w:i/>
          <w:sz w:val="24"/>
          <w:szCs w:val="24"/>
        </w:rPr>
        <w:t xml:space="preserve"> sa vie est </w:t>
      </w:r>
      <w:hyperlink r:id="rId10" w:tooltip="Citations secretement" w:history="1">
        <w:r w:rsidR="005525BE" w:rsidRPr="00885605">
          <w:rPr>
            <w:rStyle w:val="Lienhypertexte"/>
            <w:i/>
            <w:color w:val="auto"/>
            <w:sz w:val="24"/>
            <w:szCs w:val="24"/>
            <w:u w:val="none"/>
          </w:rPr>
          <w:t>secrètement</w:t>
        </w:r>
      </w:hyperlink>
      <w:r w:rsidR="005525BE" w:rsidRPr="00885605">
        <w:rPr>
          <w:i/>
          <w:sz w:val="24"/>
          <w:szCs w:val="24"/>
        </w:rPr>
        <w:t xml:space="preserve"> </w:t>
      </w:r>
      <w:hyperlink r:id="rId11" w:tooltip="Citations tournee" w:history="1">
        <w:r w:rsidR="005525BE" w:rsidRPr="00885605">
          <w:rPr>
            <w:rStyle w:val="Lienhypertexte"/>
            <w:i/>
            <w:color w:val="auto"/>
            <w:sz w:val="24"/>
            <w:szCs w:val="24"/>
            <w:u w:val="none"/>
          </w:rPr>
          <w:t>tournée</w:t>
        </w:r>
      </w:hyperlink>
      <w:r w:rsidR="00AC194D" w:rsidRPr="00885605">
        <w:rPr>
          <w:sz w:val="24"/>
          <w:szCs w:val="24"/>
        </w:rPr>
        <w:t> ». Pour essayer de connaitre Jésus, regardons vers qu</w:t>
      </w:r>
      <w:r w:rsidR="00837887" w:rsidRPr="00885605">
        <w:rPr>
          <w:sz w:val="24"/>
          <w:szCs w:val="24"/>
        </w:rPr>
        <w:t xml:space="preserve">i </w:t>
      </w:r>
      <w:r w:rsidR="00F12129">
        <w:rPr>
          <w:sz w:val="24"/>
          <w:szCs w:val="24"/>
        </w:rPr>
        <w:t>I</w:t>
      </w:r>
      <w:r w:rsidR="00AC194D" w:rsidRPr="00885605">
        <w:rPr>
          <w:sz w:val="24"/>
          <w:szCs w:val="24"/>
        </w:rPr>
        <w:t xml:space="preserve">l regarde. Au jardin des Oliviers, c’est vers son </w:t>
      </w:r>
      <w:r w:rsidR="00663C43">
        <w:rPr>
          <w:sz w:val="24"/>
          <w:szCs w:val="24"/>
        </w:rPr>
        <w:t>P</w:t>
      </w:r>
      <w:r w:rsidR="00AC194D" w:rsidRPr="00885605">
        <w:rPr>
          <w:sz w:val="24"/>
          <w:szCs w:val="24"/>
        </w:rPr>
        <w:t>ère qu’</w:t>
      </w:r>
      <w:r w:rsidR="00F12129">
        <w:rPr>
          <w:sz w:val="24"/>
          <w:szCs w:val="24"/>
        </w:rPr>
        <w:t>I</w:t>
      </w:r>
      <w:r w:rsidR="00AC194D" w:rsidRPr="00885605">
        <w:rPr>
          <w:sz w:val="24"/>
          <w:szCs w:val="24"/>
        </w:rPr>
        <w:t>l se tourne, non pour soumettre son Père à ses propres exigences mais au contraire pour faire la volonté de son Père</w:t>
      </w:r>
      <w:r w:rsidR="00663C43">
        <w:rPr>
          <w:sz w:val="24"/>
          <w:szCs w:val="24"/>
        </w:rPr>
        <w:t xml:space="preserve">. </w:t>
      </w:r>
      <w:r w:rsidR="00EB4EFF" w:rsidRPr="00885605">
        <w:rPr>
          <w:sz w:val="24"/>
          <w:szCs w:val="24"/>
        </w:rPr>
        <w:t>Jésus obéit à son Père</w:t>
      </w:r>
      <w:r w:rsidR="0035621F" w:rsidRPr="00885605">
        <w:rPr>
          <w:sz w:val="24"/>
          <w:szCs w:val="24"/>
        </w:rPr>
        <w:t>, « </w:t>
      </w:r>
      <w:r w:rsidR="0035621F" w:rsidRPr="00885605">
        <w:rPr>
          <w:i/>
          <w:sz w:val="24"/>
          <w:szCs w:val="24"/>
        </w:rPr>
        <w:t>devenant obéissant jusqu’à la mort et la mort de la croix</w:t>
      </w:r>
      <w:r w:rsidR="0035621F" w:rsidRPr="00885605">
        <w:rPr>
          <w:sz w:val="24"/>
          <w:szCs w:val="24"/>
        </w:rPr>
        <w:t> »</w:t>
      </w:r>
      <w:r w:rsidR="00EB4EFF" w:rsidRPr="00885605">
        <w:rPr>
          <w:sz w:val="24"/>
          <w:szCs w:val="24"/>
        </w:rPr>
        <w:t xml:space="preserve"> nous dit la lettre aux Philippiens</w:t>
      </w:r>
      <w:r w:rsidR="0035621F" w:rsidRPr="00885605">
        <w:rPr>
          <w:sz w:val="24"/>
          <w:szCs w:val="24"/>
        </w:rPr>
        <w:t>.</w:t>
      </w:r>
    </w:p>
    <w:p w14:paraId="06A4B190" w14:textId="70F97AEE" w:rsidR="00AC194D" w:rsidRPr="00885605" w:rsidRDefault="00AC194D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La seconde personne que nous pouvons mentionn</w:t>
      </w:r>
      <w:r w:rsidR="00B261C8" w:rsidRPr="00885605">
        <w:rPr>
          <w:sz w:val="24"/>
          <w:szCs w:val="24"/>
        </w:rPr>
        <w:t>er</w:t>
      </w:r>
      <w:r w:rsidRPr="00885605">
        <w:rPr>
          <w:sz w:val="24"/>
          <w:szCs w:val="24"/>
        </w:rPr>
        <w:t xml:space="preserve"> est Pierre</w:t>
      </w:r>
      <w:r w:rsidR="00663C43">
        <w:rPr>
          <w:sz w:val="24"/>
          <w:szCs w:val="24"/>
        </w:rPr>
        <w:t xml:space="preserve">, </w:t>
      </w:r>
      <w:r w:rsidRPr="00885605">
        <w:rPr>
          <w:sz w:val="24"/>
          <w:szCs w:val="24"/>
        </w:rPr>
        <w:t>après que celui</w:t>
      </w:r>
      <w:r w:rsidR="00EB4EFF" w:rsidRPr="00885605">
        <w:rPr>
          <w:sz w:val="24"/>
          <w:szCs w:val="24"/>
        </w:rPr>
        <w:t>-ci</w:t>
      </w:r>
      <w:r w:rsidRPr="00885605">
        <w:rPr>
          <w:sz w:val="24"/>
          <w:szCs w:val="24"/>
        </w:rPr>
        <w:t xml:space="preserve"> a renié par trois fois Jésus et que le coq a chanté. Jésus se tourne non pas vers le « très-haut » mais le « très-bas » pour chercher l’homme au cœur de la détresse et des ténèbres.</w:t>
      </w:r>
      <w:r w:rsidR="00EB4EFF" w:rsidRPr="00885605">
        <w:rPr>
          <w:sz w:val="24"/>
          <w:szCs w:val="24"/>
        </w:rPr>
        <w:t xml:space="preserve"> Jésus regarde </w:t>
      </w:r>
      <w:r w:rsidR="00EB4EFF" w:rsidRPr="00885605">
        <w:rPr>
          <w:sz w:val="24"/>
          <w:szCs w:val="24"/>
        </w:rPr>
        <w:lastRenderedPageBreak/>
        <w:t xml:space="preserve">Pierre non pas pour l’accuser mais pour le </w:t>
      </w:r>
      <w:r w:rsidR="00A82B27" w:rsidRPr="00885605">
        <w:rPr>
          <w:sz w:val="24"/>
          <w:szCs w:val="24"/>
        </w:rPr>
        <w:t xml:space="preserve">sauver. Rejoint dans sa faiblesse, Pierre </w:t>
      </w:r>
      <w:r w:rsidR="005A17C1" w:rsidRPr="00885605">
        <w:rPr>
          <w:sz w:val="24"/>
          <w:szCs w:val="24"/>
        </w:rPr>
        <w:t>pourra</w:t>
      </w:r>
      <w:r w:rsidR="00A82B27" w:rsidRPr="00885605">
        <w:rPr>
          <w:sz w:val="24"/>
          <w:szCs w:val="24"/>
        </w:rPr>
        <w:t xml:space="preserve"> se relever</w:t>
      </w:r>
      <w:r w:rsidR="00277F35" w:rsidRPr="00885605">
        <w:rPr>
          <w:sz w:val="24"/>
          <w:szCs w:val="24"/>
        </w:rPr>
        <w:t> !</w:t>
      </w:r>
    </w:p>
    <w:p w14:paraId="773C93E3" w14:textId="4C3492CB" w:rsidR="00B261C8" w:rsidRPr="00885605" w:rsidRDefault="00EB4EFF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Jésus se laisse donc humilier, torturer et mettre à mort ! Jésus meur</w:t>
      </w:r>
      <w:r w:rsidR="00663C43">
        <w:rPr>
          <w:sz w:val="24"/>
          <w:szCs w:val="24"/>
        </w:rPr>
        <w:t>t</w:t>
      </w:r>
      <w:r w:rsidRPr="00885605">
        <w:rPr>
          <w:sz w:val="24"/>
          <w:szCs w:val="24"/>
        </w:rPr>
        <w:t xml:space="preserve"> sur la croix comme un criminel … le mal </w:t>
      </w:r>
      <w:r w:rsidR="004E6E6F" w:rsidRPr="00885605">
        <w:rPr>
          <w:sz w:val="24"/>
          <w:szCs w:val="24"/>
        </w:rPr>
        <w:t xml:space="preserve">et les ténèbres </w:t>
      </w:r>
      <w:r w:rsidRPr="00885605">
        <w:rPr>
          <w:sz w:val="24"/>
          <w:szCs w:val="24"/>
        </w:rPr>
        <w:t>semble</w:t>
      </w:r>
      <w:r w:rsidR="004E6E6F" w:rsidRPr="00885605">
        <w:rPr>
          <w:sz w:val="24"/>
          <w:szCs w:val="24"/>
        </w:rPr>
        <w:t>nt</w:t>
      </w:r>
      <w:r w:rsidRPr="00885605">
        <w:rPr>
          <w:sz w:val="24"/>
          <w:szCs w:val="24"/>
        </w:rPr>
        <w:t xml:space="preserve"> triompher. </w:t>
      </w:r>
      <w:r w:rsidR="004E6E6F" w:rsidRPr="00885605">
        <w:rPr>
          <w:sz w:val="24"/>
          <w:szCs w:val="24"/>
        </w:rPr>
        <w:t xml:space="preserve">Mais si </w:t>
      </w:r>
      <w:r w:rsidRPr="00885605">
        <w:rPr>
          <w:sz w:val="24"/>
          <w:szCs w:val="24"/>
        </w:rPr>
        <w:t>le mal triomph</w:t>
      </w:r>
      <w:r w:rsidR="004E6E6F" w:rsidRPr="00885605">
        <w:rPr>
          <w:sz w:val="24"/>
          <w:szCs w:val="24"/>
        </w:rPr>
        <w:t>ait</w:t>
      </w:r>
      <w:r w:rsidRPr="00885605">
        <w:rPr>
          <w:sz w:val="24"/>
          <w:szCs w:val="24"/>
        </w:rPr>
        <w:t xml:space="preserve"> du bien, </w:t>
      </w:r>
      <w:r w:rsidR="00663C43">
        <w:rPr>
          <w:sz w:val="24"/>
          <w:szCs w:val="24"/>
        </w:rPr>
        <w:t xml:space="preserve">s’il </w:t>
      </w:r>
      <w:r w:rsidRPr="00885605">
        <w:rPr>
          <w:sz w:val="24"/>
          <w:szCs w:val="24"/>
        </w:rPr>
        <w:t>triomph</w:t>
      </w:r>
      <w:r w:rsidR="004E6E6F" w:rsidRPr="00885605">
        <w:rPr>
          <w:sz w:val="24"/>
          <w:szCs w:val="24"/>
        </w:rPr>
        <w:t xml:space="preserve">ait </w:t>
      </w:r>
      <w:r w:rsidRPr="00885605">
        <w:rPr>
          <w:sz w:val="24"/>
          <w:szCs w:val="24"/>
        </w:rPr>
        <w:t>de l’amour</w:t>
      </w:r>
      <w:r w:rsidR="004E6E6F" w:rsidRPr="00885605">
        <w:rPr>
          <w:sz w:val="24"/>
          <w:szCs w:val="24"/>
        </w:rPr>
        <w:t xml:space="preserve"> ne serait-ce qu’un instant</w:t>
      </w:r>
      <w:r w:rsidRPr="00885605">
        <w:rPr>
          <w:sz w:val="24"/>
          <w:szCs w:val="24"/>
        </w:rPr>
        <w:t xml:space="preserve">, alors Dieu aurait perdu ! </w:t>
      </w:r>
      <w:r w:rsidR="0035621F" w:rsidRPr="00885605">
        <w:rPr>
          <w:sz w:val="24"/>
          <w:szCs w:val="24"/>
        </w:rPr>
        <w:t>Et, p</w:t>
      </w:r>
      <w:r w:rsidRPr="00885605">
        <w:rPr>
          <w:sz w:val="24"/>
          <w:szCs w:val="24"/>
        </w:rPr>
        <w:t>aradoxalement au cœur des ténèbres</w:t>
      </w:r>
      <w:r w:rsidR="0035621F" w:rsidRPr="00885605">
        <w:rPr>
          <w:sz w:val="24"/>
          <w:szCs w:val="24"/>
        </w:rPr>
        <w:t>,</w:t>
      </w:r>
      <w:r w:rsidRPr="00885605">
        <w:rPr>
          <w:sz w:val="24"/>
          <w:szCs w:val="24"/>
        </w:rPr>
        <w:t xml:space="preserve"> au moment </w:t>
      </w:r>
      <w:r w:rsidR="00B261C8" w:rsidRPr="00885605">
        <w:rPr>
          <w:sz w:val="24"/>
          <w:szCs w:val="24"/>
        </w:rPr>
        <w:t>où Jésus meur</w:t>
      </w:r>
      <w:r w:rsidR="00663C43">
        <w:rPr>
          <w:sz w:val="24"/>
          <w:szCs w:val="24"/>
        </w:rPr>
        <w:t>t</w:t>
      </w:r>
      <w:r w:rsidR="00B261C8" w:rsidRPr="00885605">
        <w:rPr>
          <w:sz w:val="24"/>
          <w:szCs w:val="24"/>
        </w:rPr>
        <w:t xml:space="preserve">, </w:t>
      </w:r>
      <w:r w:rsidR="00277F35" w:rsidRPr="00885605">
        <w:rPr>
          <w:sz w:val="24"/>
          <w:szCs w:val="24"/>
        </w:rPr>
        <w:t>au cœur des ténèbres quand Dieu meurt sur la croix</w:t>
      </w:r>
      <w:r w:rsidR="00195D84" w:rsidRPr="00885605">
        <w:rPr>
          <w:sz w:val="24"/>
          <w:szCs w:val="24"/>
        </w:rPr>
        <w:t>,</w:t>
      </w:r>
      <w:r w:rsidR="00277F35" w:rsidRPr="00885605">
        <w:rPr>
          <w:sz w:val="24"/>
          <w:szCs w:val="24"/>
        </w:rPr>
        <w:t xml:space="preserve"> </w:t>
      </w:r>
      <w:r w:rsidR="00B261C8" w:rsidRPr="00885605">
        <w:rPr>
          <w:sz w:val="24"/>
          <w:szCs w:val="24"/>
        </w:rPr>
        <w:t xml:space="preserve">jaillissent deux rayons </w:t>
      </w:r>
      <w:r w:rsidR="0035621F" w:rsidRPr="00885605">
        <w:rPr>
          <w:sz w:val="24"/>
          <w:szCs w:val="24"/>
        </w:rPr>
        <w:t xml:space="preserve">de </w:t>
      </w:r>
      <w:r w:rsidR="00B261C8" w:rsidRPr="00885605">
        <w:rPr>
          <w:sz w:val="24"/>
          <w:szCs w:val="24"/>
        </w:rPr>
        <w:t>lum</w:t>
      </w:r>
      <w:r w:rsidR="0035621F" w:rsidRPr="00885605">
        <w:rPr>
          <w:sz w:val="24"/>
          <w:szCs w:val="24"/>
        </w:rPr>
        <w:t>ière</w:t>
      </w:r>
      <w:r w:rsidR="00B261C8" w:rsidRPr="00885605">
        <w:rPr>
          <w:sz w:val="24"/>
          <w:szCs w:val="24"/>
        </w:rPr>
        <w:t>.</w:t>
      </w:r>
    </w:p>
    <w:p w14:paraId="6A025C9B" w14:textId="3C8B52B6" w:rsidR="00EB4EFF" w:rsidRPr="00885605" w:rsidRDefault="00B261C8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Le premier est le bon larron, criminel crucifié à coté de Jésus</w:t>
      </w:r>
      <w:r w:rsidR="000071C6" w:rsidRPr="00885605">
        <w:rPr>
          <w:sz w:val="24"/>
          <w:szCs w:val="24"/>
        </w:rPr>
        <w:t xml:space="preserve"> et qui prononce les mots suivants</w:t>
      </w:r>
      <w:r w:rsidR="00663C43">
        <w:rPr>
          <w:sz w:val="24"/>
          <w:szCs w:val="24"/>
        </w:rPr>
        <w:t> :</w:t>
      </w:r>
      <w:r w:rsidRPr="00885605">
        <w:rPr>
          <w:sz w:val="24"/>
          <w:szCs w:val="24"/>
        </w:rPr>
        <w:t xml:space="preserve"> « Jésus, souviens-toi de moi quand tu viendras dans ton Royaume ».</w:t>
      </w:r>
    </w:p>
    <w:p w14:paraId="77A78AEF" w14:textId="20891F8B" w:rsidR="00B261C8" w:rsidRPr="00885605" w:rsidRDefault="00B261C8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Le second rayon de lumière vient du centurion</w:t>
      </w:r>
      <w:r w:rsidR="00A9158E" w:rsidRPr="00885605">
        <w:rPr>
          <w:sz w:val="24"/>
          <w:szCs w:val="24"/>
        </w:rPr>
        <w:t>, témoin de la mort d</w:t>
      </w:r>
      <w:r w:rsidR="004E6E6F" w:rsidRPr="00885605">
        <w:rPr>
          <w:sz w:val="24"/>
          <w:szCs w:val="24"/>
        </w:rPr>
        <w:t>e</w:t>
      </w:r>
      <w:r w:rsidR="00A9158E" w:rsidRPr="00885605">
        <w:rPr>
          <w:sz w:val="24"/>
          <w:szCs w:val="24"/>
        </w:rPr>
        <w:t xml:space="preserve"> Jésus</w:t>
      </w:r>
      <w:r w:rsidR="00663C43">
        <w:rPr>
          <w:sz w:val="24"/>
          <w:szCs w:val="24"/>
        </w:rPr>
        <w:t>,</w:t>
      </w:r>
      <w:r w:rsidR="00A9158E" w:rsidRPr="00885605">
        <w:rPr>
          <w:sz w:val="24"/>
          <w:szCs w:val="24"/>
        </w:rPr>
        <w:t xml:space="preserve"> et qui dit</w:t>
      </w:r>
      <w:r w:rsidRPr="00885605">
        <w:rPr>
          <w:sz w:val="24"/>
          <w:szCs w:val="24"/>
        </w:rPr>
        <w:t> : « Celui-ci était réellement un homme juste », c‘est</w:t>
      </w:r>
      <w:r w:rsidR="00663C43">
        <w:rPr>
          <w:sz w:val="24"/>
          <w:szCs w:val="24"/>
        </w:rPr>
        <w:t>-</w:t>
      </w:r>
      <w:r w:rsidRPr="00885605">
        <w:rPr>
          <w:sz w:val="24"/>
          <w:szCs w:val="24"/>
        </w:rPr>
        <w:t>à</w:t>
      </w:r>
      <w:r w:rsidR="00663C43">
        <w:rPr>
          <w:sz w:val="24"/>
          <w:szCs w:val="24"/>
        </w:rPr>
        <w:t>-</w:t>
      </w:r>
      <w:r w:rsidRPr="00885605">
        <w:rPr>
          <w:sz w:val="24"/>
          <w:szCs w:val="24"/>
        </w:rPr>
        <w:t xml:space="preserve">dire un homme ajusté à Dieu. Saint Matthieu dans son évangile </w:t>
      </w:r>
      <w:r w:rsidR="00A9158E" w:rsidRPr="00885605">
        <w:rPr>
          <w:sz w:val="24"/>
          <w:szCs w:val="24"/>
        </w:rPr>
        <w:t xml:space="preserve">fera dire au centurion les mots </w:t>
      </w:r>
      <w:r w:rsidR="00195D84" w:rsidRPr="00885605">
        <w:rPr>
          <w:sz w:val="24"/>
          <w:szCs w:val="24"/>
        </w:rPr>
        <w:t xml:space="preserve">suivants : </w:t>
      </w:r>
      <w:r w:rsidR="00A9158E" w:rsidRPr="00885605">
        <w:rPr>
          <w:sz w:val="24"/>
          <w:szCs w:val="24"/>
        </w:rPr>
        <w:t>« vraiment celui-ci était Fils de Dieu ».</w:t>
      </w:r>
    </w:p>
    <w:p w14:paraId="7189F0DA" w14:textId="30AAA3BD" w:rsidR="00A9158E" w:rsidRPr="00885605" w:rsidRDefault="00A9158E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« </w:t>
      </w:r>
      <w:r w:rsidRPr="00885605">
        <w:rPr>
          <w:i/>
          <w:sz w:val="24"/>
          <w:szCs w:val="24"/>
        </w:rPr>
        <w:t xml:space="preserve">si l’on veut </w:t>
      </w:r>
      <w:hyperlink r:id="rId12" w:tooltip="Citations connaitre" w:history="1">
        <w:r w:rsidRPr="00885605">
          <w:rPr>
            <w:rStyle w:val="Lienhypertexte"/>
            <w:i/>
            <w:color w:val="auto"/>
            <w:sz w:val="24"/>
            <w:szCs w:val="24"/>
            <w:u w:val="none"/>
          </w:rPr>
          <w:t>connaître</w:t>
        </w:r>
      </w:hyperlink>
      <w:r w:rsidRPr="00885605">
        <w:rPr>
          <w:i/>
          <w:sz w:val="24"/>
          <w:szCs w:val="24"/>
        </w:rPr>
        <w:t xml:space="preserve"> un </w:t>
      </w:r>
      <w:hyperlink r:id="rId13" w:tooltip="Citations homme" w:history="1">
        <w:r w:rsidRPr="00885605">
          <w:rPr>
            <w:rStyle w:val="Lienhypertexte"/>
            <w:i/>
            <w:color w:val="auto"/>
            <w:sz w:val="24"/>
            <w:szCs w:val="24"/>
            <w:u w:val="none"/>
          </w:rPr>
          <w:t>homme</w:t>
        </w:r>
      </w:hyperlink>
      <w:r w:rsidRPr="00885605">
        <w:rPr>
          <w:i/>
          <w:sz w:val="24"/>
          <w:szCs w:val="24"/>
        </w:rPr>
        <w:t xml:space="preserve">, il faut </w:t>
      </w:r>
      <w:hyperlink r:id="rId14" w:tooltip="Citations chercher" w:history="1">
        <w:r w:rsidRPr="00885605">
          <w:rPr>
            <w:rStyle w:val="Lienhypertexte"/>
            <w:i/>
            <w:color w:val="auto"/>
            <w:sz w:val="24"/>
            <w:szCs w:val="24"/>
            <w:u w:val="none"/>
          </w:rPr>
          <w:t>chercher</w:t>
        </w:r>
      </w:hyperlink>
      <w:r w:rsidRPr="00885605">
        <w:rPr>
          <w:i/>
          <w:sz w:val="24"/>
          <w:szCs w:val="24"/>
        </w:rPr>
        <w:t xml:space="preserve"> </w:t>
      </w:r>
      <w:hyperlink r:id="rId15" w:tooltip="Citations celui" w:history="1">
        <w:r w:rsidRPr="00885605">
          <w:rPr>
            <w:rStyle w:val="Lienhypertexte"/>
            <w:i/>
            <w:color w:val="auto"/>
            <w:sz w:val="24"/>
            <w:szCs w:val="24"/>
            <w:u w:val="none"/>
          </w:rPr>
          <w:t>celui</w:t>
        </w:r>
      </w:hyperlink>
      <w:r w:rsidRPr="00885605">
        <w:rPr>
          <w:i/>
          <w:sz w:val="24"/>
          <w:szCs w:val="24"/>
        </w:rPr>
        <w:t xml:space="preserve"> vers </w:t>
      </w:r>
      <w:hyperlink r:id="rId16" w:tooltip="Citations lequel" w:history="1">
        <w:r w:rsidRPr="00885605">
          <w:rPr>
            <w:rStyle w:val="Lienhypertexte"/>
            <w:i/>
            <w:color w:val="auto"/>
            <w:sz w:val="24"/>
            <w:szCs w:val="24"/>
            <w:u w:val="none"/>
          </w:rPr>
          <w:t>lequel</w:t>
        </w:r>
      </w:hyperlink>
      <w:r w:rsidRPr="00885605">
        <w:rPr>
          <w:i/>
          <w:sz w:val="24"/>
          <w:szCs w:val="24"/>
        </w:rPr>
        <w:t xml:space="preserve"> sa vie est </w:t>
      </w:r>
      <w:hyperlink r:id="rId17" w:tooltip="Citations secretement" w:history="1">
        <w:r w:rsidRPr="00885605">
          <w:rPr>
            <w:rStyle w:val="Lienhypertexte"/>
            <w:i/>
            <w:color w:val="auto"/>
            <w:sz w:val="24"/>
            <w:szCs w:val="24"/>
            <w:u w:val="none"/>
          </w:rPr>
          <w:t>secrètement</w:t>
        </w:r>
      </w:hyperlink>
      <w:r w:rsidRPr="00885605">
        <w:rPr>
          <w:i/>
          <w:sz w:val="24"/>
          <w:szCs w:val="24"/>
        </w:rPr>
        <w:t xml:space="preserve"> </w:t>
      </w:r>
      <w:hyperlink r:id="rId18" w:tooltip="Citations tournee" w:history="1">
        <w:r w:rsidRPr="00885605">
          <w:rPr>
            <w:rStyle w:val="Lienhypertexte"/>
            <w:i/>
            <w:color w:val="auto"/>
            <w:sz w:val="24"/>
            <w:szCs w:val="24"/>
            <w:u w:val="none"/>
          </w:rPr>
          <w:t>tournée</w:t>
        </w:r>
      </w:hyperlink>
      <w:r w:rsidRPr="00885605">
        <w:rPr>
          <w:sz w:val="24"/>
          <w:szCs w:val="24"/>
        </w:rPr>
        <w:t> ». Le bon larron et le centurion ont tourné leur</w:t>
      </w:r>
      <w:r w:rsidR="00663C43">
        <w:rPr>
          <w:sz w:val="24"/>
          <w:szCs w:val="24"/>
        </w:rPr>
        <w:t>s</w:t>
      </w:r>
      <w:r w:rsidRPr="00885605">
        <w:rPr>
          <w:sz w:val="24"/>
          <w:szCs w:val="24"/>
        </w:rPr>
        <w:t xml:space="preserve"> regard</w:t>
      </w:r>
      <w:r w:rsidR="00663C43">
        <w:rPr>
          <w:sz w:val="24"/>
          <w:szCs w:val="24"/>
        </w:rPr>
        <w:t>s</w:t>
      </w:r>
      <w:r w:rsidRPr="00885605">
        <w:rPr>
          <w:sz w:val="24"/>
          <w:szCs w:val="24"/>
        </w:rPr>
        <w:t xml:space="preserve"> vers celui que Jésus regardait : Dieu, son Père !</w:t>
      </w:r>
      <w:r w:rsidR="00195D84" w:rsidRPr="00885605">
        <w:rPr>
          <w:sz w:val="24"/>
          <w:szCs w:val="24"/>
        </w:rPr>
        <w:t xml:space="preserve"> Le bon larron et le centurion sont les deux seuls de l’évangile de la </w:t>
      </w:r>
      <w:r w:rsidR="00F12129">
        <w:rPr>
          <w:sz w:val="24"/>
          <w:szCs w:val="24"/>
        </w:rPr>
        <w:t>P</w:t>
      </w:r>
      <w:r w:rsidR="00195D84" w:rsidRPr="00885605">
        <w:rPr>
          <w:sz w:val="24"/>
          <w:szCs w:val="24"/>
        </w:rPr>
        <w:t xml:space="preserve">assion </w:t>
      </w:r>
      <w:r w:rsidR="00663C43">
        <w:rPr>
          <w:sz w:val="24"/>
          <w:szCs w:val="24"/>
        </w:rPr>
        <w:t>à</w:t>
      </w:r>
      <w:r w:rsidR="00195D84" w:rsidRPr="00885605">
        <w:rPr>
          <w:sz w:val="24"/>
          <w:szCs w:val="24"/>
        </w:rPr>
        <w:t xml:space="preserve"> tourn</w:t>
      </w:r>
      <w:r w:rsidR="00663C43">
        <w:rPr>
          <w:sz w:val="24"/>
          <w:szCs w:val="24"/>
        </w:rPr>
        <w:t xml:space="preserve">er </w:t>
      </w:r>
      <w:r w:rsidR="00195D84" w:rsidRPr="00885605">
        <w:rPr>
          <w:sz w:val="24"/>
          <w:szCs w:val="24"/>
        </w:rPr>
        <w:t>leur</w:t>
      </w:r>
      <w:r w:rsidR="00663C43">
        <w:rPr>
          <w:sz w:val="24"/>
          <w:szCs w:val="24"/>
        </w:rPr>
        <w:t>s</w:t>
      </w:r>
      <w:r w:rsidR="00195D84" w:rsidRPr="00885605">
        <w:rPr>
          <w:sz w:val="24"/>
          <w:szCs w:val="24"/>
        </w:rPr>
        <w:t xml:space="preserve"> regard</w:t>
      </w:r>
      <w:r w:rsidR="00663C43">
        <w:rPr>
          <w:sz w:val="24"/>
          <w:szCs w:val="24"/>
        </w:rPr>
        <w:t>s</w:t>
      </w:r>
      <w:r w:rsidR="00195D84" w:rsidRPr="00885605">
        <w:rPr>
          <w:sz w:val="24"/>
          <w:szCs w:val="24"/>
        </w:rPr>
        <w:t xml:space="preserve"> vers le </w:t>
      </w:r>
      <w:r w:rsidR="00663C43">
        <w:rPr>
          <w:sz w:val="24"/>
          <w:szCs w:val="24"/>
        </w:rPr>
        <w:t>P</w:t>
      </w:r>
      <w:r w:rsidR="00195D84" w:rsidRPr="00885605">
        <w:rPr>
          <w:sz w:val="24"/>
          <w:szCs w:val="24"/>
        </w:rPr>
        <w:t>ère en regardant Jésus.</w:t>
      </w:r>
    </w:p>
    <w:p w14:paraId="53E9C91D" w14:textId="5911A3E9" w:rsidR="00A9158E" w:rsidRPr="00885605" w:rsidRDefault="00A9158E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Il est étonnant de voir que la vie de Jésus s’achève de la même façon qu’elle a commencé</w:t>
      </w:r>
      <w:r w:rsidR="00663C43">
        <w:rPr>
          <w:sz w:val="24"/>
          <w:szCs w:val="24"/>
        </w:rPr>
        <w:t> : I</w:t>
      </w:r>
      <w:r w:rsidRPr="00885605">
        <w:rPr>
          <w:sz w:val="24"/>
          <w:szCs w:val="24"/>
        </w:rPr>
        <w:t xml:space="preserve">l n’est </w:t>
      </w:r>
      <w:r w:rsidR="00195D84" w:rsidRPr="00885605">
        <w:rPr>
          <w:sz w:val="24"/>
          <w:szCs w:val="24"/>
        </w:rPr>
        <w:t xml:space="preserve">d’abord </w:t>
      </w:r>
      <w:r w:rsidRPr="00885605">
        <w:rPr>
          <w:sz w:val="24"/>
          <w:szCs w:val="24"/>
        </w:rPr>
        <w:t>reconnu comme Dieu que par des exclus</w:t>
      </w:r>
      <w:r w:rsidR="004E6E6F" w:rsidRPr="00885605">
        <w:rPr>
          <w:sz w:val="24"/>
          <w:szCs w:val="24"/>
        </w:rPr>
        <w:t xml:space="preserve"> et </w:t>
      </w:r>
      <w:r w:rsidR="00663C43">
        <w:rPr>
          <w:sz w:val="24"/>
          <w:szCs w:val="24"/>
        </w:rPr>
        <w:t>l</w:t>
      </w:r>
      <w:r w:rsidR="004E6E6F" w:rsidRPr="00885605">
        <w:rPr>
          <w:sz w:val="24"/>
          <w:szCs w:val="24"/>
        </w:rPr>
        <w:t>es étrangers</w:t>
      </w:r>
      <w:r w:rsidRPr="00885605">
        <w:rPr>
          <w:sz w:val="24"/>
          <w:szCs w:val="24"/>
        </w:rPr>
        <w:t xml:space="preserve">, les bergers </w:t>
      </w:r>
      <w:r w:rsidR="004E6E6F" w:rsidRPr="00885605">
        <w:rPr>
          <w:sz w:val="24"/>
          <w:szCs w:val="24"/>
        </w:rPr>
        <w:t xml:space="preserve">et les mages </w:t>
      </w:r>
      <w:r w:rsidRPr="00885605">
        <w:rPr>
          <w:sz w:val="24"/>
          <w:szCs w:val="24"/>
        </w:rPr>
        <w:t xml:space="preserve">à </w:t>
      </w:r>
      <w:r w:rsidR="004E6E6F" w:rsidRPr="00885605">
        <w:rPr>
          <w:sz w:val="24"/>
          <w:szCs w:val="24"/>
        </w:rPr>
        <w:t>sa naissance</w:t>
      </w:r>
      <w:r w:rsidR="00663C43">
        <w:rPr>
          <w:sz w:val="24"/>
          <w:szCs w:val="24"/>
        </w:rPr>
        <w:t>,</w:t>
      </w:r>
      <w:r w:rsidRPr="00885605">
        <w:rPr>
          <w:sz w:val="24"/>
          <w:szCs w:val="24"/>
        </w:rPr>
        <w:t xml:space="preserve"> et </w:t>
      </w:r>
      <w:r w:rsidR="00663C43">
        <w:rPr>
          <w:sz w:val="24"/>
          <w:szCs w:val="24"/>
        </w:rPr>
        <w:t xml:space="preserve">par </w:t>
      </w:r>
      <w:r w:rsidRPr="00885605">
        <w:rPr>
          <w:sz w:val="24"/>
          <w:szCs w:val="24"/>
        </w:rPr>
        <w:t>le bon larron</w:t>
      </w:r>
      <w:r w:rsidR="004E6E6F" w:rsidRPr="00885605">
        <w:rPr>
          <w:sz w:val="24"/>
          <w:szCs w:val="24"/>
        </w:rPr>
        <w:t xml:space="preserve"> </w:t>
      </w:r>
      <w:r w:rsidRPr="00885605">
        <w:rPr>
          <w:sz w:val="24"/>
          <w:szCs w:val="24"/>
        </w:rPr>
        <w:t>et le centurion romain</w:t>
      </w:r>
      <w:r w:rsidR="004E6E6F" w:rsidRPr="00885605">
        <w:rPr>
          <w:sz w:val="24"/>
          <w:szCs w:val="24"/>
        </w:rPr>
        <w:t xml:space="preserve"> à sa mort</w:t>
      </w:r>
      <w:r w:rsidRPr="00885605">
        <w:rPr>
          <w:sz w:val="24"/>
          <w:szCs w:val="24"/>
        </w:rPr>
        <w:t> !</w:t>
      </w:r>
      <w:r w:rsidR="00277F35" w:rsidRPr="00885605">
        <w:rPr>
          <w:sz w:val="24"/>
          <w:szCs w:val="24"/>
        </w:rPr>
        <w:t xml:space="preserve"> </w:t>
      </w:r>
    </w:p>
    <w:p w14:paraId="4AD5495B" w14:textId="1D584D66" w:rsidR="005A4FAB" w:rsidRPr="00885605" w:rsidRDefault="00A9158E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 xml:space="preserve">Que retenir de tous ces événements pour nous aujourd’hui ? </w:t>
      </w:r>
      <w:r w:rsidR="004E6E6F" w:rsidRPr="00885605">
        <w:rPr>
          <w:sz w:val="24"/>
          <w:szCs w:val="24"/>
        </w:rPr>
        <w:t xml:space="preserve">Cherchons celui que le Jésus nous révèle. </w:t>
      </w:r>
      <w:r w:rsidRPr="00885605">
        <w:rPr>
          <w:sz w:val="24"/>
          <w:szCs w:val="24"/>
        </w:rPr>
        <w:t xml:space="preserve">Nous cherchons Dieu dans la gloire et </w:t>
      </w:r>
      <w:r w:rsidR="00663C43">
        <w:rPr>
          <w:sz w:val="24"/>
          <w:szCs w:val="24"/>
        </w:rPr>
        <w:t>I</w:t>
      </w:r>
      <w:r w:rsidRPr="00885605">
        <w:rPr>
          <w:sz w:val="24"/>
          <w:szCs w:val="24"/>
        </w:rPr>
        <w:t>l se fait petit</w:t>
      </w:r>
      <w:r w:rsidR="00195D84" w:rsidRPr="00885605">
        <w:rPr>
          <w:sz w:val="24"/>
          <w:szCs w:val="24"/>
        </w:rPr>
        <w:t> ;</w:t>
      </w:r>
      <w:r w:rsidRPr="00885605">
        <w:rPr>
          <w:sz w:val="24"/>
          <w:szCs w:val="24"/>
        </w:rPr>
        <w:t xml:space="preserve"> nous le cherchons dans le très-haut et </w:t>
      </w:r>
      <w:proofErr w:type="spellStart"/>
      <w:r w:rsidR="00663C43">
        <w:rPr>
          <w:sz w:val="24"/>
          <w:szCs w:val="24"/>
        </w:rPr>
        <w:t>l</w:t>
      </w:r>
      <w:r w:rsidRPr="00885605">
        <w:rPr>
          <w:sz w:val="24"/>
          <w:szCs w:val="24"/>
        </w:rPr>
        <w:t>l</w:t>
      </w:r>
      <w:proofErr w:type="spellEnd"/>
      <w:r w:rsidRPr="00885605">
        <w:rPr>
          <w:sz w:val="24"/>
          <w:szCs w:val="24"/>
        </w:rPr>
        <w:t xml:space="preserve"> se fait le très-bas pour nous accompagner </w:t>
      </w:r>
      <w:r w:rsidR="005A4FAB" w:rsidRPr="00885605">
        <w:rPr>
          <w:sz w:val="24"/>
          <w:szCs w:val="24"/>
        </w:rPr>
        <w:t>dans nos ténèbres</w:t>
      </w:r>
      <w:r w:rsidR="00195D84" w:rsidRPr="00885605">
        <w:rPr>
          <w:sz w:val="24"/>
          <w:szCs w:val="24"/>
        </w:rPr>
        <w:t> ; n</w:t>
      </w:r>
      <w:r w:rsidR="005A4FAB" w:rsidRPr="00885605">
        <w:rPr>
          <w:sz w:val="24"/>
          <w:szCs w:val="24"/>
        </w:rPr>
        <w:t xml:space="preserve">ous l’imaginons maître, </w:t>
      </w:r>
      <w:r w:rsidR="00663C43">
        <w:rPr>
          <w:sz w:val="24"/>
          <w:szCs w:val="24"/>
        </w:rPr>
        <w:t>I</w:t>
      </w:r>
      <w:r w:rsidR="005A4FAB" w:rsidRPr="00885605">
        <w:rPr>
          <w:sz w:val="24"/>
          <w:szCs w:val="24"/>
        </w:rPr>
        <w:t xml:space="preserve">l se fait notre serviteur. Nous imaginons le trouver dans les livres savants, </w:t>
      </w:r>
      <w:r w:rsidR="00663C43">
        <w:rPr>
          <w:sz w:val="24"/>
          <w:szCs w:val="24"/>
        </w:rPr>
        <w:t>I</w:t>
      </w:r>
      <w:r w:rsidR="005A4FAB" w:rsidRPr="00885605">
        <w:rPr>
          <w:sz w:val="24"/>
          <w:szCs w:val="24"/>
        </w:rPr>
        <w:t xml:space="preserve">l se révèle par les mots des exclus et des étrangers. Nous le pensons vaincu par la mort, </w:t>
      </w:r>
      <w:r w:rsidR="00663C43">
        <w:rPr>
          <w:sz w:val="24"/>
          <w:szCs w:val="24"/>
        </w:rPr>
        <w:t>I</w:t>
      </w:r>
      <w:r w:rsidR="005A4FAB" w:rsidRPr="00885605">
        <w:rPr>
          <w:sz w:val="24"/>
          <w:szCs w:val="24"/>
        </w:rPr>
        <w:t>l n’a de connivence qu’avec notre vie par sa propre mort !</w:t>
      </w:r>
    </w:p>
    <w:p w14:paraId="736C1081" w14:textId="77777777" w:rsidR="00195D84" w:rsidRPr="00885605" w:rsidRDefault="00195D84" w:rsidP="00AC194D">
      <w:pPr>
        <w:jc w:val="both"/>
        <w:rPr>
          <w:sz w:val="24"/>
          <w:szCs w:val="24"/>
        </w:rPr>
      </w:pPr>
      <w:r w:rsidRPr="00885605">
        <w:rPr>
          <w:sz w:val="24"/>
          <w:szCs w:val="24"/>
        </w:rPr>
        <w:t>Jésus est mort pour que nous ressu</w:t>
      </w:r>
      <w:r w:rsidR="00BF2536" w:rsidRPr="00885605">
        <w:rPr>
          <w:sz w:val="24"/>
          <w:szCs w:val="24"/>
        </w:rPr>
        <w:t>s</w:t>
      </w:r>
      <w:r w:rsidRPr="00885605">
        <w:rPr>
          <w:sz w:val="24"/>
          <w:szCs w:val="24"/>
        </w:rPr>
        <w:t>citions</w:t>
      </w:r>
      <w:r w:rsidR="00BF2536" w:rsidRPr="00885605">
        <w:rPr>
          <w:sz w:val="24"/>
          <w:szCs w:val="24"/>
        </w:rPr>
        <w:t> !</w:t>
      </w:r>
    </w:p>
    <w:sectPr w:rsidR="00195D84" w:rsidRPr="0088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14299"/>
    <w:multiLevelType w:val="hybridMultilevel"/>
    <w:tmpl w:val="7F9E6E52"/>
    <w:lvl w:ilvl="0" w:tplc="8D64C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9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27"/>
    <w:rsid w:val="000071C6"/>
    <w:rsid w:val="00073BFF"/>
    <w:rsid w:val="00095DE1"/>
    <w:rsid w:val="00195D84"/>
    <w:rsid w:val="001966C2"/>
    <w:rsid w:val="001B60B7"/>
    <w:rsid w:val="00236A27"/>
    <w:rsid w:val="00273770"/>
    <w:rsid w:val="00277F35"/>
    <w:rsid w:val="002C790D"/>
    <w:rsid w:val="0035621F"/>
    <w:rsid w:val="004E6E6F"/>
    <w:rsid w:val="00526428"/>
    <w:rsid w:val="00531112"/>
    <w:rsid w:val="005525BE"/>
    <w:rsid w:val="005A17C1"/>
    <w:rsid w:val="005A4FAB"/>
    <w:rsid w:val="00660A02"/>
    <w:rsid w:val="00663C43"/>
    <w:rsid w:val="00693363"/>
    <w:rsid w:val="0075204B"/>
    <w:rsid w:val="00774421"/>
    <w:rsid w:val="007B6F81"/>
    <w:rsid w:val="00805223"/>
    <w:rsid w:val="00837887"/>
    <w:rsid w:val="00885605"/>
    <w:rsid w:val="008D3C13"/>
    <w:rsid w:val="00A429A6"/>
    <w:rsid w:val="00A82B27"/>
    <w:rsid w:val="00A9158E"/>
    <w:rsid w:val="00AC194D"/>
    <w:rsid w:val="00B261C8"/>
    <w:rsid w:val="00B52E70"/>
    <w:rsid w:val="00BF2536"/>
    <w:rsid w:val="00C814F6"/>
    <w:rsid w:val="00CA3C50"/>
    <w:rsid w:val="00D10940"/>
    <w:rsid w:val="00D12D4B"/>
    <w:rsid w:val="00DA5F30"/>
    <w:rsid w:val="00EB4EFF"/>
    <w:rsid w:val="00EC43F8"/>
    <w:rsid w:val="00F12129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8137"/>
  <w15:chartTrackingRefBased/>
  <w15:docId w15:val="{38BF542B-0F91-4726-A820-6F6D62B7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25B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5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ocitations.com/citation.php?mot=celui" TargetMode="External"/><Relationship Id="rId13" Type="http://schemas.openxmlformats.org/officeDocument/2006/relationships/hyperlink" Target="https://www.dicocitations.com/citation.php?mot=homme" TargetMode="External"/><Relationship Id="rId18" Type="http://schemas.openxmlformats.org/officeDocument/2006/relationships/hyperlink" Target="https://www.dicocitations.com/citation.php?mot=tourn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cocitations.com/citation.php?mot=chercher" TargetMode="External"/><Relationship Id="rId12" Type="http://schemas.openxmlformats.org/officeDocument/2006/relationships/hyperlink" Target="https://www.dicocitations.com/citation.php?mot=connaitre" TargetMode="External"/><Relationship Id="rId17" Type="http://schemas.openxmlformats.org/officeDocument/2006/relationships/hyperlink" Target="https://www.dicocitations.com/citation.php?mot=secrete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cocitations.com/citation.php?mot=leque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icocitations.com/citation.php?mot=homme" TargetMode="External"/><Relationship Id="rId11" Type="http://schemas.openxmlformats.org/officeDocument/2006/relationships/hyperlink" Target="https://www.dicocitations.com/citation.php?mot=tournee" TargetMode="External"/><Relationship Id="rId5" Type="http://schemas.openxmlformats.org/officeDocument/2006/relationships/hyperlink" Target="https://www.dicocitations.com/citation.php?mot=connaitre" TargetMode="External"/><Relationship Id="rId15" Type="http://schemas.openxmlformats.org/officeDocument/2006/relationships/hyperlink" Target="https://www.dicocitations.com/citation.php?mot=celui" TargetMode="External"/><Relationship Id="rId10" Type="http://schemas.openxmlformats.org/officeDocument/2006/relationships/hyperlink" Target="https://www.dicocitations.com/citation.php?mot=secreteme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cocitations.com/citation.php?mot=lequel" TargetMode="External"/><Relationship Id="rId14" Type="http://schemas.openxmlformats.org/officeDocument/2006/relationships/hyperlink" Target="https://www.dicocitations.com/citation.php?mot=cherch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Génomique Fonctionnelle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Durroux</dc:creator>
  <cp:keywords/>
  <dc:description/>
  <cp:lastModifiedBy>0698277081 Kohn Bernard</cp:lastModifiedBy>
  <cp:revision>2</cp:revision>
  <cp:lastPrinted>2025-04-12T21:31:00Z</cp:lastPrinted>
  <dcterms:created xsi:type="dcterms:W3CDTF">2025-04-14T10:30:00Z</dcterms:created>
  <dcterms:modified xsi:type="dcterms:W3CDTF">2025-04-14T10:30:00Z</dcterms:modified>
</cp:coreProperties>
</file>